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5C82" w14:textId="77777777" w:rsidR="003A3ACB" w:rsidRDefault="000D5C93" w:rsidP="000D5C93">
      <w:pPr>
        <w:shd w:val="clear" w:color="auto" w:fill="FFFFFF"/>
        <w:tabs>
          <w:tab w:val="left" w:pos="1386"/>
        </w:tabs>
        <w:spacing w:before="4" w:line="270" w:lineRule="exact"/>
        <w:rPr>
          <w:rFonts w:ascii="Arial" w:hAnsi="Arial" w:cs="Arial"/>
          <w:b/>
          <w:bCs/>
          <w:i/>
          <w:iCs/>
          <w:sz w:val="18"/>
          <w:szCs w:val="18"/>
        </w:rPr>
      </w:pPr>
      <w:r w:rsidRPr="00A878FB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1C28A28C" wp14:editId="5DF08A48">
            <wp:simplePos x="0" y="0"/>
            <wp:positionH relativeFrom="margin">
              <wp:posOffset>2738120</wp:posOffset>
            </wp:positionH>
            <wp:positionV relativeFrom="paragraph">
              <wp:posOffset>0</wp:posOffset>
            </wp:positionV>
            <wp:extent cx="1704975" cy="1508125"/>
            <wp:effectExtent l="0" t="0" r="9525" b="0"/>
            <wp:wrapSquare wrapText="bothSides"/>
            <wp:docPr id="4" name="Picture 4" descr="C:\Users\DannielleC\Pictures\SouthEasternLandTitleOfficial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ielleC\Pictures\SouthEasternLandTitleOfficialLOG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5C663" w14:textId="77777777" w:rsidR="003A3ACB" w:rsidRDefault="003A3ACB" w:rsidP="003A3ACB">
      <w:pPr>
        <w:shd w:val="clear" w:color="auto" w:fill="FFFFFF"/>
        <w:tabs>
          <w:tab w:val="left" w:pos="1386"/>
        </w:tabs>
        <w:spacing w:before="4" w:line="270" w:lineRule="exact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0" w:name="_GoBack"/>
    </w:p>
    <w:bookmarkEnd w:id="0"/>
    <w:p w14:paraId="543891AA" w14:textId="77777777" w:rsidR="003A3ACB" w:rsidRDefault="000D5C93" w:rsidP="000D5C93">
      <w:pPr>
        <w:shd w:val="clear" w:color="auto" w:fill="FFFFFF"/>
        <w:tabs>
          <w:tab w:val="left" w:pos="1386"/>
        </w:tabs>
        <w:spacing w:before="4" w:line="270" w:lineRule="exac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</w:t>
      </w:r>
    </w:p>
    <w:p w14:paraId="19390E76" w14:textId="77777777" w:rsidR="003A3ACB" w:rsidRPr="008D1003" w:rsidRDefault="003A3ACB" w:rsidP="000D5C93">
      <w:pPr>
        <w:shd w:val="clear" w:color="auto" w:fill="FFFFFF"/>
        <w:tabs>
          <w:tab w:val="left" w:pos="1386"/>
        </w:tabs>
        <w:spacing w:before="4" w:line="270" w:lineRule="exact"/>
        <w:rPr>
          <w:rFonts w:ascii="Arial" w:hAnsi="Arial" w:cs="Arial"/>
          <w:b/>
          <w:bCs/>
          <w:iCs/>
          <w:sz w:val="18"/>
          <w:szCs w:val="18"/>
        </w:rPr>
      </w:pPr>
    </w:p>
    <w:p w14:paraId="3CEC8754" w14:textId="77777777" w:rsidR="000D5C93" w:rsidRDefault="000D5C93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9107FC6" w14:textId="77777777" w:rsidR="000D5C93" w:rsidRDefault="000D5C93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902BC19" w14:textId="77777777" w:rsidR="000D5C93" w:rsidRDefault="000D5C93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8F6FDE0" w14:textId="77777777" w:rsidR="000D5C93" w:rsidRDefault="000D5C93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6763858" w14:textId="77777777" w:rsidR="000D5C93" w:rsidRDefault="000D5C93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05C43C4" w14:textId="77777777" w:rsidR="003A3ACB" w:rsidRPr="008D1003" w:rsidRDefault="000D5C93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>7:45</w:t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3A3ACB" w:rsidRPr="000D5C93">
        <w:rPr>
          <w:rFonts w:ascii="Arial" w:hAnsi="Arial" w:cs="Arial"/>
          <w:b/>
          <w:bCs/>
          <w:iCs/>
          <w:sz w:val="18"/>
          <w:szCs w:val="18"/>
        </w:rPr>
        <w:t>Registration Opens</w:t>
      </w:r>
      <w:r w:rsidR="000B48F8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0EA067BC" w14:textId="77777777" w:rsidR="003A3ACB" w:rsidRPr="008D1003" w:rsidRDefault="003A3ACB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</w:p>
    <w:p w14:paraId="3AB84D3F" w14:textId="77777777" w:rsidR="003A3ACB" w:rsidRPr="008D1003" w:rsidRDefault="000D5C93" w:rsidP="000D5C93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>8:</w:t>
      </w:r>
      <w:r w:rsidR="004B119D">
        <w:rPr>
          <w:rFonts w:ascii="Arial" w:hAnsi="Arial" w:cs="Arial"/>
          <w:b/>
          <w:bCs/>
          <w:i/>
          <w:iCs/>
          <w:sz w:val="18"/>
          <w:szCs w:val="18"/>
        </w:rPr>
        <w:t>05-8:15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3A3ACB" w:rsidRPr="000D5C93">
        <w:rPr>
          <w:rFonts w:ascii="Arial" w:hAnsi="Arial" w:cs="Arial"/>
          <w:b/>
          <w:bCs/>
          <w:iCs/>
          <w:sz w:val="18"/>
          <w:szCs w:val="18"/>
        </w:rPr>
        <w:t xml:space="preserve">Welcome </w:t>
      </w:r>
      <w:r w:rsidRPr="000D5C93">
        <w:rPr>
          <w:rFonts w:ascii="Arial" w:hAnsi="Arial" w:cs="Arial"/>
          <w:b/>
          <w:bCs/>
          <w:iCs/>
          <w:sz w:val="18"/>
          <w:szCs w:val="18"/>
        </w:rPr>
        <w:t>Remarks</w:t>
      </w:r>
      <w:r w:rsidR="004B119D">
        <w:rPr>
          <w:rFonts w:ascii="Arial" w:hAnsi="Arial" w:cs="Arial"/>
          <w:b/>
          <w:bCs/>
          <w:iCs/>
          <w:sz w:val="18"/>
          <w:szCs w:val="18"/>
        </w:rPr>
        <w:t>- Amanda Calloway</w:t>
      </w:r>
      <w:r w:rsidR="00AB5C5B">
        <w:rPr>
          <w:rFonts w:ascii="Arial" w:hAnsi="Arial" w:cs="Arial"/>
          <w:b/>
          <w:bCs/>
          <w:iCs/>
          <w:sz w:val="18"/>
          <w:szCs w:val="18"/>
        </w:rPr>
        <w:t>, Esq., Education Chairperson GLTA</w:t>
      </w:r>
    </w:p>
    <w:p w14:paraId="4B783B55" w14:textId="77777777" w:rsidR="003A3ACB" w:rsidRPr="008D1003" w:rsidRDefault="003A3ACB" w:rsidP="003A3ACB">
      <w:pPr>
        <w:shd w:val="clear" w:color="auto" w:fill="FFFFFF"/>
        <w:tabs>
          <w:tab w:val="left" w:pos="-180"/>
        </w:tabs>
        <w:spacing w:before="4" w:line="270" w:lineRule="exact"/>
        <w:rPr>
          <w:rFonts w:ascii="Arial" w:hAnsi="Arial" w:cs="Arial"/>
          <w:b/>
          <w:bCs/>
          <w:iCs/>
          <w:sz w:val="18"/>
          <w:szCs w:val="18"/>
        </w:rPr>
      </w:pPr>
    </w:p>
    <w:p w14:paraId="5E8916BA" w14:textId="77777777" w:rsidR="003A3ACB" w:rsidRPr="008D1003" w:rsidRDefault="000D5C93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>8:</w:t>
      </w:r>
      <w:r w:rsidR="004B119D">
        <w:rPr>
          <w:rFonts w:ascii="Arial" w:hAnsi="Arial" w:cs="Arial"/>
          <w:b/>
          <w:bCs/>
          <w:i/>
          <w:iCs/>
          <w:sz w:val="18"/>
          <w:szCs w:val="18"/>
        </w:rPr>
        <w:t>15</w:t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>-9:</w:t>
      </w:r>
      <w:r w:rsidR="004B119D">
        <w:rPr>
          <w:rFonts w:ascii="Arial" w:hAnsi="Arial" w:cs="Arial"/>
          <w:b/>
          <w:bCs/>
          <w:i/>
          <w:iCs/>
          <w:sz w:val="18"/>
          <w:szCs w:val="18"/>
        </w:rPr>
        <w:t>15</w:t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4B119D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Title</w:t>
      </w:r>
      <w:r w:rsidR="00871A8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Examination &amp; Review</w:t>
      </w:r>
    </w:p>
    <w:p w14:paraId="4C39B828" w14:textId="77777777" w:rsidR="003A3ACB" w:rsidRPr="008D1003" w:rsidRDefault="003A3ACB" w:rsidP="003A3ACB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  <w:sz w:val="18"/>
          <w:szCs w:val="18"/>
        </w:rPr>
      </w:pPr>
      <w:r w:rsidRPr="008D100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0D5C9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0D5C9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4B119D">
        <w:rPr>
          <w:rFonts w:ascii="Arial" w:hAnsi="Arial" w:cs="Arial"/>
          <w:b/>
          <w:bCs/>
          <w:iCs/>
          <w:sz w:val="18"/>
          <w:szCs w:val="18"/>
        </w:rPr>
        <w:t>Joann</w:t>
      </w:r>
      <w:r w:rsidR="00871A8F">
        <w:rPr>
          <w:rFonts w:ascii="Arial" w:hAnsi="Arial" w:cs="Arial"/>
          <w:b/>
          <w:bCs/>
          <w:iCs/>
          <w:sz w:val="18"/>
          <w:szCs w:val="18"/>
        </w:rPr>
        <w:t>e V. Capelot</w:t>
      </w:r>
      <w:r w:rsidR="004B119D">
        <w:rPr>
          <w:rFonts w:ascii="Arial" w:hAnsi="Arial" w:cs="Arial"/>
          <w:b/>
          <w:bCs/>
          <w:iCs/>
          <w:sz w:val="18"/>
          <w:szCs w:val="18"/>
        </w:rPr>
        <w:t>o, Attorney</w:t>
      </w:r>
    </w:p>
    <w:p w14:paraId="5D5AC786" w14:textId="77777777" w:rsidR="003A3ACB" w:rsidRPr="008D1003" w:rsidRDefault="003A3ACB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 w:rsidRPr="008D1003">
        <w:rPr>
          <w:rFonts w:ascii="Arial" w:hAnsi="Arial" w:cs="Arial"/>
          <w:b/>
          <w:bCs/>
          <w:iCs/>
          <w:sz w:val="18"/>
          <w:szCs w:val="18"/>
        </w:rPr>
        <w:tab/>
      </w:r>
      <w:r w:rsidRPr="008D1003">
        <w:rPr>
          <w:rFonts w:ascii="Arial" w:hAnsi="Arial" w:cs="Arial"/>
          <w:b/>
          <w:bCs/>
          <w:iCs/>
          <w:sz w:val="18"/>
          <w:szCs w:val="18"/>
        </w:rPr>
        <w:tab/>
      </w:r>
      <w:r w:rsidR="000D5C93">
        <w:rPr>
          <w:rFonts w:ascii="Arial" w:hAnsi="Arial" w:cs="Arial"/>
          <w:b/>
          <w:bCs/>
          <w:iCs/>
          <w:sz w:val="18"/>
          <w:szCs w:val="18"/>
        </w:rPr>
        <w:tab/>
      </w:r>
      <w:r w:rsidR="000D5C93">
        <w:rPr>
          <w:rFonts w:ascii="Arial" w:hAnsi="Arial" w:cs="Arial"/>
          <w:b/>
          <w:bCs/>
          <w:iCs/>
          <w:sz w:val="18"/>
          <w:szCs w:val="18"/>
        </w:rPr>
        <w:tab/>
      </w:r>
      <w:r w:rsidRPr="008D1003">
        <w:rPr>
          <w:rFonts w:ascii="Arial" w:hAnsi="Arial" w:cs="Arial"/>
          <w:bCs/>
          <w:iCs/>
          <w:sz w:val="18"/>
          <w:szCs w:val="18"/>
        </w:rPr>
        <w:tab/>
      </w:r>
      <w:r w:rsidRPr="008D1003">
        <w:rPr>
          <w:rFonts w:ascii="Arial" w:hAnsi="Arial" w:cs="Arial"/>
          <w:bCs/>
          <w:iCs/>
          <w:sz w:val="18"/>
          <w:szCs w:val="18"/>
        </w:rPr>
        <w:tab/>
      </w:r>
    </w:p>
    <w:p w14:paraId="7EA53638" w14:textId="77777777" w:rsidR="003A3ACB" w:rsidRPr="008D1003" w:rsidRDefault="000D5C93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>9:</w:t>
      </w:r>
      <w:r w:rsidR="004B119D">
        <w:rPr>
          <w:rFonts w:ascii="Arial" w:hAnsi="Arial" w:cs="Arial"/>
          <w:b/>
          <w:bCs/>
          <w:i/>
          <w:iCs/>
          <w:sz w:val="18"/>
          <w:szCs w:val="18"/>
        </w:rPr>
        <w:t>15</w:t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>-10:</w:t>
      </w:r>
      <w:r w:rsidR="00B5475F">
        <w:rPr>
          <w:rFonts w:ascii="Arial" w:hAnsi="Arial" w:cs="Arial"/>
          <w:b/>
          <w:bCs/>
          <w:i/>
          <w:iCs/>
          <w:sz w:val="18"/>
          <w:szCs w:val="18"/>
        </w:rPr>
        <w:t>15</w:t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81547A">
        <w:rPr>
          <w:rFonts w:ascii="Arial" w:hAnsi="Arial" w:cs="Arial"/>
          <w:b/>
          <w:bCs/>
          <w:i/>
          <w:iCs/>
          <w:sz w:val="18"/>
          <w:szCs w:val="18"/>
        </w:rPr>
        <w:t>“</w:t>
      </w:r>
      <w:r w:rsidR="00871A8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All You Wanted to Know About Surveying but</w:t>
      </w:r>
      <w:r w:rsidR="0081547A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Were Afraid to Ask,” or “Is That a Rod (Perch or </w:t>
      </w:r>
      <w:r w:rsidR="0081547A">
        <w:rPr>
          <w:rFonts w:ascii="Arial" w:hAnsi="Arial" w:cs="Arial"/>
          <w:b/>
          <w:bCs/>
          <w:i/>
          <w:iCs/>
          <w:sz w:val="18"/>
          <w:szCs w:val="18"/>
          <w:u w:val="single"/>
        </w:rPr>
        <w:tab/>
      </w:r>
      <w:r w:rsidR="0081547A" w:rsidRPr="0081547A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81547A" w:rsidRPr="0081547A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81547A" w:rsidRPr="0081547A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81547A" w:rsidRPr="0081547A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81547A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Pole), or Are You Just Happy to See Me?” </w:t>
      </w:r>
      <w:r w:rsidR="00871A8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</w:p>
    <w:p w14:paraId="231DFAAE" w14:textId="77777777" w:rsidR="00AB5C5B" w:rsidRDefault="003A3ACB" w:rsidP="00AB5C5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 w:rsidRPr="008D100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8D100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0D5C9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0D5C9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AB5C5B">
        <w:rPr>
          <w:rFonts w:ascii="Arial" w:hAnsi="Arial" w:cs="Arial"/>
          <w:b/>
          <w:bCs/>
          <w:iCs/>
          <w:sz w:val="18"/>
          <w:szCs w:val="18"/>
        </w:rPr>
        <w:t xml:space="preserve">Moderator: </w:t>
      </w:r>
      <w:r w:rsidR="00AB5C5B" w:rsidRPr="00AB5C5B">
        <w:rPr>
          <w:rFonts w:ascii="Arial" w:hAnsi="Arial" w:cs="Arial"/>
          <w:b/>
          <w:bCs/>
          <w:iCs/>
          <w:sz w:val="18"/>
          <w:szCs w:val="18"/>
        </w:rPr>
        <w:t>Kyle J. Levstek</w:t>
      </w:r>
      <w:r w:rsidR="00AB5C5B">
        <w:rPr>
          <w:rFonts w:ascii="Arial" w:hAnsi="Arial" w:cs="Arial"/>
          <w:b/>
          <w:bCs/>
          <w:iCs/>
          <w:sz w:val="18"/>
          <w:szCs w:val="18"/>
        </w:rPr>
        <w:t>, Esq.</w:t>
      </w:r>
    </w:p>
    <w:p w14:paraId="5026B442" w14:textId="77777777" w:rsidR="00AB5C5B" w:rsidRDefault="00AB5C5B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  <w:t xml:space="preserve">                    Calloway Title and Escrow, LLC</w:t>
      </w:r>
    </w:p>
    <w:p w14:paraId="77DE3A04" w14:textId="77777777" w:rsidR="00AB5C5B" w:rsidRPr="00AB5C5B" w:rsidRDefault="00AB5C5B" w:rsidP="00AB5C5B">
      <w:pPr>
        <w:shd w:val="clear" w:color="auto" w:fill="FFFFFF"/>
        <w:tabs>
          <w:tab w:val="left" w:pos="-180"/>
        </w:tabs>
        <w:spacing w:before="4" w:line="270" w:lineRule="exact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  <w:t>Panel Members:</w:t>
      </w:r>
    </w:p>
    <w:p w14:paraId="236496D4" w14:textId="77777777" w:rsidR="003A3ACB" w:rsidRDefault="00AB5C5B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                 </w:t>
      </w:r>
      <w:r w:rsidR="005108BE">
        <w:rPr>
          <w:rFonts w:ascii="Arial" w:hAnsi="Arial" w:cs="Arial"/>
          <w:b/>
          <w:bCs/>
          <w:iCs/>
          <w:sz w:val="18"/>
          <w:szCs w:val="18"/>
        </w:rPr>
        <w:t>Mark Chastain</w:t>
      </w:r>
    </w:p>
    <w:p w14:paraId="64FB01BB" w14:textId="77777777" w:rsidR="003A3ACB" w:rsidRPr="008D1003" w:rsidRDefault="003A3ACB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 w:rsidR="000D5C93">
        <w:rPr>
          <w:rFonts w:ascii="Arial" w:hAnsi="Arial" w:cs="Arial"/>
          <w:b/>
          <w:bCs/>
          <w:iCs/>
          <w:sz w:val="18"/>
          <w:szCs w:val="18"/>
        </w:rPr>
        <w:tab/>
      </w:r>
      <w:r w:rsidR="000D5C93">
        <w:rPr>
          <w:rFonts w:ascii="Arial" w:hAnsi="Arial" w:cs="Arial"/>
          <w:b/>
          <w:bCs/>
          <w:iCs/>
          <w:sz w:val="18"/>
          <w:szCs w:val="18"/>
        </w:rPr>
        <w:tab/>
      </w:r>
      <w:r w:rsidR="00AB5C5B">
        <w:rPr>
          <w:rFonts w:ascii="Arial" w:hAnsi="Arial" w:cs="Arial"/>
          <w:b/>
          <w:bCs/>
          <w:iCs/>
          <w:sz w:val="18"/>
          <w:szCs w:val="18"/>
        </w:rPr>
        <w:t xml:space="preserve">                    </w:t>
      </w:r>
      <w:r w:rsidR="005108BE">
        <w:rPr>
          <w:rFonts w:ascii="Arial" w:hAnsi="Arial" w:cs="Arial"/>
          <w:b/>
          <w:bCs/>
          <w:iCs/>
          <w:sz w:val="18"/>
          <w:szCs w:val="18"/>
        </w:rPr>
        <w:t>Chastain &amp; Associates, P.C.</w:t>
      </w:r>
    </w:p>
    <w:p w14:paraId="0C7E3E0D" w14:textId="77777777" w:rsidR="003A3ACB" w:rsidRDefault="003A3ACB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 w:rsidRPr="008D1003">
        <w:rPr>
          <w:rFonts w:ascii="Arial" w:hAnsi="Arial" w:cs="Arial"/>
          <w:b/>
          <w:bCs/>
          <w:iCs/>
          <w:sz w:val="18"/>
          <w:szCs w:val="18"/>
        </w:rPr>
        <w:tab/>
      </w:r>
      <w:r w:rsidRPr="008D1003">
        <w:rPr>
          <w:rFonts w:ascii="Arial" w:hAnsi="Arial" w:cs="Arial"/>
          <w:b/>
          <w:bCs/>
          <w:iCs/>
          <w:sz w:val="18"/>
          <w:szCs w:val="18"/>
        </w:rPr>
        <w:tab/>
      </w:r>
      <w:r w:rsidR="000D5C93">
        <w:rPr>
          <w:rFonts w:ascii="Arial" w:hAnsi="Arial" w:cs="Arial"/>
          <w:b/>
          <w:bCs/>
          <w:iCs/>
          <w:sz w:val="18"/>
          <w:szCs w:val="18"/>
        </w:rPr>
        <w:tab/>
      </w:r>
      <w:r w:rsidR="000D5C93">
        <w:rPr>
          <w:rFonts w:ascii="Arial" w:hAnsi="Arial" w:cs="Arial"/>
          <w:b/>
          <w:bCs/>
          <w:iCs/>
          <w:sz w:val="18"/>
          <w:szCs w:val="18"/>
        </w:rPr>
        <w:tab/>
      </w:r>
      <w:r w:rsidR="00AB5C5B">
        <w:rPr>
          <w:rFonts w:ascii="Arial" w:hAnsi="Arial" w:cs="Arial"/>
          <w:b/>
          <w:bCs/>
          <w:iCs/>
          <w:sz w:val="18"/>
          <w:szCs w:val="18"/>
        </w:rPr>
        <w:t xml:space="preserve">                    </w:t>
      </w:r>
      <w:r w:rsidR="005108BE">
        <w:rPr>
          <w:rFonts w:ascii="Arial" w:hAnsi="Arial" w:cs="Arial"/>
          <w:b/>
          <w:bCs/>
          <w:iCs/>
          <w:sz w:val="18"/>
          <w:szCs w:val="18"/>
        </w:rPr>
        <w:t>Virgil T. Hammond</w:t>
      </w:r>
    </w:p>
    <w:p w14:paraId="621F2767" w14:textId="77777777" w:rsidR="00B5475F" w:rsidRPr="008D1003" w:rsidRDefault="00B5475F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 w:rsidR="000D5C93">
        <w:rPr>
          <w:rFonts w:ascii="Arial" w:hAnsi="Arial" w:cs="Arial"/>
          <w:b/>
          <w:bCs/>
          <w:iCs/>
          <w:sz w:val="18"/>
          <w:szCs w:val="18"/>
        </w:rPr>
        <w:tab/>
      </w:r>
      <w:r w:rsidR="000D5C93">
        <w:rPr>
          <w:rFonts w:ascii="Arial" w:hAnsi="Arial" w:cs="Arial"/>
          <w:b/>
          <w:bCs/>
          <w:iCs/>
          <w:sz w:val="18"/>
          <w:szCs w:val="18"/>
        </w:rPr>
        <w:tab/>
      </w:r>
      <w:r w:rsidR="00AB5C5B">
        <w:rPr>
          <w:rFonts w:ascii="Arial" w:hAnsi="Arial" w:cs="Arial"/>
          <w:b/>
          <w:bCs/>
          <w:iCs/>
          <w:sz w:val="18"/>
          <w:szCs w:val="18"/>
        </w:rPr>
        <w:t xml:space="preserve">                    </w:t>
      </w:r>
      <w:r w:rsidR="005108BE">
        <w:rPr>
          <w:rFonts w:ascii="Arial" w:hAnsi="Arial" w:cs="Arial"/>
          <w:b/>
          <w:bCs/>
          <w:iCs/>
          <w:sz w:val="18"/>
          <w:szCs w:val="18"/>
        </w:rPr>
        <w:t>Watts &amp; Browning Engineers</w:t>
      </w:r>
    </w:p>
    <w:p w14:paraId="60377A79" w14:textId="77777777" w:rsidR="003A3ACB" w:rsidRPr="008D1003" w:rsidRDefault="003A3ACB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</w:p>
    <w:p w14:paraId="4B626EEA" w14:textId="77777777" w:rsidR="003A3ACB" w:rsidRPr="008D1003" w:rsidRDefault="000D5C93" w:rsidP="00B5475F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3A3ACB">
        <w:rPr>
          <w:rFonts w:ascii="Arial" w:hAnsi="Arial" w:cs="Arial"/>
          <w:b/>
          <w:bCs/>
          <w:i/>
          <w:iCs/>
          <w:sz w:val="18"/>
          <w:szCs w:val="18"/>
        </w:rPr>
        <w:t>10:</w:t>
      </w:r>
      <w:r w:rsidR="00B5475F">
        <w:rPr>
          <w:rFonts w:ascii="Arial" w:hAnsi="Arial" w:cs="Arial"/>
          <w:b/>
          <w:bCs/>
          <w:i/>
          <w:iCs/>
          <w:sz w:val="18"/>
          <w:szCs w:val="18"/>
        </w:rPr>
        <w:t>15</w:t>
      </w:r>
      <w:r w:rsidR="003A3ACB">
        <w:rPr>
          <w:rFonts w:ascii="Arial" w:hAnsi="Arial" w:cs="Arial"/>
          <w:b/>
          <w:bCs/>
          <w:i/>
          <w:iCs/>
          <w:sz w:val="18"/>
          <w:szCs w:val="18"/>
        </w:rPr>
        <w:t>-1</w:t>
      </w:r>
      <w:r w:rsidR="00B5475F">
        <w:rPr>
          <w:rFonts w:ascii="Arial" w:hAnsi="Arial" w:cs="Arial"/>
          <w:b/>
          <w:bCs/>
          <w:i/>
          <w:iCs/>
          <w:sz w:val="18"/>
          <w:szCs w:val="18"/>
        </w:rPr>
        <w:t>0:30</w:t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B5475F" w:rsidRPr="000D5C93">
        <w:rPr>
          <w:rFonts w:ascii="Arial" w:hAnsi="Arial" w:cs="Arial"/>
          <w:b/>
          <w:bCs/>
          <w:iCs/>
          <w:sz w:val="18"/>
          <w:szCs w:val="18"/>
        </w:rPr>
        <w:t>15 Minute Break</w:t>
      </w:r>
    </w:p>
    <w:p w14:paraId="1A45E39F" w14:textId="77777777" w:rsidR="003A3ACB" w:rsidRPr="008D1003" w:rsidRDefault="003A3ACB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</w:p>
    <w:p w14:paraId="063A11B9" w14:textId="77777777" w:rsidR="003D608E" w:rsidRDefault="000D5C93" w:rsidP="003D608E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3D608E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3A3ACB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="00B5475F">
        <w:rPr>
          <w:rFonts w:ascii="Arial" w:hAnsi="Arial" w:cs="Arial"/>
          <w:b/>
          <w:bCs/>
          <w:i/>
          <w:iCs/>
          <w:sz w:val="18"/>
          <w:szCs w:val="18"/>
        </w:rPr>
        <w:t>0</w:t>
      </w:r>
      <w:r w:rsidR="003A3ACB">
        <w:rPr>
          <w:rFonts w:ascii="Arial" w:hAnsi="Arial" w:cs="Arial"/>
          <w:b/>
          <w:bCs/>
          <w:i/>
          <w:iCs/>
          <w:sz w:val="18"/>
          <w:szCs w:val="18"/>
        </w:rPr>
        <w:t>:30-1</w:t>
      </w:r>
      <w:r w:rsidR="00B5475F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="003A3ACB">
        <w:rPr>
          <w:rFonts w:ascii="Arial" w:hAnsi="Arial" w:cs="Arial"/>
          <w:b/>
          <w:bCs/>
          <w:i/>
          <w:iCs/>
          <w:sz w:val="18"/>
          <w:szCs w:val="18"/>
        </w:rPr>
        <w:t>:30</w:t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3D608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Update and Hot Topics from the ALTA Convention</w:t>
      </w:r>
    </w:p>
    <w:p w14:paraId="7CC69A34" w14:textId="77777777" w:rsidR="003D608E" w:rsidRDefault="003D608E" w:rsidP="003D608E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>Monica K. Gilroy, Esq.</w:t>
      </w:r>
    </w:p>
    <w:p w14:paraId="6A16BF57" w14:textId="77777777" w:rsidR="003D608E" w:rsidRDefault="003D608E" w:rsidP="003D608E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  <w:t>Gilroy Bailey Trumble LLC</w:t>
      </w:r>
    </w:p>
    <w:p w14:paraId="05B74F97" w14:textId="77777777" w:rsidR="003D608E" w:rsidRDefault="003D608E" w:rsidP="003D608E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  <w:t>Deborah S. Bailey, Esq.</w:t>
      </w:r>
    </w:p>
    <w:p w14:paraId="6475054E" w14:textId="77777777" w:rsidR="003D608E" w:rsidRDefault="003D608E" w:rsidP="003D608E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  <w:t>Gilroy Bailey Trumble LLC</w:t>
      </w:r>
    </w:p>
    <w:p w14:paraId="78597D0A" w14:textId="77777777" w:rsidR="00B5475F" w:rsidRDefault="005108BE" w:rsidP="003D608E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1C1EE491" w14:textId="77777777" w:rsidR="003A3ACB" w:rsidRPr="008D1003" w:rsidRDefault="000D5C93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1753D">
        <w:rPr>
          <w:rFonts w:ascii="Arial" w:hAnsi="Arial" w:cs="Arial"/>
          <w:b/>
          <w:bCs/>
          <w:i/>
          <w:iCs/>
          <w:sz w:val="18"/>
          <w:szCs w:val="18"/>
        </w:rPr>
        <w:t>11:30</w:t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3A3ACB" w:rsidRPr="000D5C93">
        <w:rPr>
          <w:rFonts w:ascii="Arial" w:hAnsi="Arial" w:cs="Arial"/>
          <w:b/>
          <w:bCs/>
          <w:iCs/>
          <w:sz w:val="18"/>
          <w:szCs w:val="18"/>
        </w:rPr>
        <w:t>Lunch</w:t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683352EF" w14:textId="77777777" w:rsidR="003A3ACB" w:rsidRPr="008D1003" w:rsidRDefault="003A3ACB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40186E0" w14:textId="77777777" w:rsidR="003D608E" w:rsidRDefault="000D5C93" w:rsidP="003D608E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1753D">
        <w:rPr>
          <w:rFonts w:ascii="Arial" w:hAnsi="Arial" w:cs="Arial"/>
          <w:b/>
          <w:bCs/>
          <w:i/>
          <w:iCs/>
          <w:sz w:val="18"/>
          <w:szCs w:val="18"/>
        </w:rPr>
        <w:t>12:</w:t>
      </w:r>
      <w:r w:rsidR="004B119D">
        <w:rPr>
          <w:rFonts w:ascii="Arial" w:hAnsi="Arial" w:cs="Arial"/>
          <w:b/>
          <w:bCs/>
          <w:i/>
          <w:iCs/>
          <w:sz w:val="18"/>
          <w:szCs w:val="18"/>
        </w:rPr>
        <w:t>15</w:t>
      </w:r>
      <w:r w:rsidR="00D1753D">
        <w:rPr>
          <w:rFonts w:ascii="Arial" w:hAnsi="Arial" w:cs="Arial"/>
          <w:b/>
          <w:bCs/>
          <w:i/>
          <w:iCs/>
          <w:sz w:val="18"/>
          <w:szCs w:val="18"/>
        </w:rPr>
        <w:t>-</w:t>
      </w:r>
      <w:r w:rsidR="003D608E">
        <w:rPr>
          <w:rFonts w:ascii="Arial" w:hAnsi="Arial" w:cs="Arial"/>
          <w:b/>
          <w:bCs/>
          <w:i/>
          <w:iCs/>
          <w:sz w:val="18"/>
          <w:szCs w:val="18"/>
        </w:rPr>
        <w:t xml:space="preserve">1:15 </w:t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703596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Thing Rarely go Perfectly in Marriage or in Closings…Keep Your Tylenol Handy!</w:t>
      </w:r>
    </w:p>
    <w:p w14:paraId="199FF002" w14:textId="77777777" w:rsidR="003D608E" w:rsidRDefault="003D608E" w:rsidP="003D608E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2432A4">
        <w:rPr>
          <w:rFonts w:ascii="Arial" w:hAnsi="Arial" w:cs="Arial"/>
          <w:b/>
          <w:bCs/>
          <w:iCs/>
          <w:sz w:val="18"/>
          <w:szCs w:val="18"/>
        </w:rPr>
        <w:t>Alera “Jill” Elliott, Esq.</w:t>
      </w:r>
    </w:p>
    <w:p w14:paraId="27C72BC9" w14:textId="77777777" w:rsidR="002432A4" w:rsidRDefault="002432A4" w:rsidP="003D608E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 w:rsidR="00E411C6">
        <w:rPr>
          <w:rFonts w:ascii="Arial" w:hAnsi="Arial" w:cs="Arial"/>
          <w:b/>
          <w:bCs/>
          <w:iCs/>
          <w:sz w:val="18"/>
          <w:szCs w:val="18"/>
        </w:rPr>
        <w:t>Jill Elliot, LLC</w:t>
      </w:r>
    </w:p>
    <w:p w14:paraId="1EE77432" w14:textId="77777777" w:rsidR="003A3ACB" w:rsidRPr="008D1003" w:rsidRDefault="003A3ACB" w:rsidP="003A3ACB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  <w:sz w:val="18"/>
          <w:szCs w:val="18"/>
        </w:rPr>
      </w:pPr>
    </w:p>
    <w:p w14:paraId="30616227" w14:textId="77777777" w:rsidR="003D608E" w:rsidRDefault="000D5C93" w:rsidP="003D608E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3D608E">
        <w:rPr>
          <w:rFonts w:ascii="Arial" w:hAnsi="Arial" w:cs="Arial"/>
          <w:b/>
          <w:bCs/>
          <w:i/>
          <w:iCs/>
          <w:sz w:val="18"/>
          <w:szCs w:val="18"/>
        </w:rPr>
        <w:t>1:15-1</w:t>
      </w:r>
      <w:r w:rsidR="004B119D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="003D608E">
        <w:rPr>
          <w:rFonts w:ascii="Arial" w:hAnsi="Arial" w:cs="Arial"/>
          <w:b/>
          <w:bCs/>
          <w:i/>
          <w:iCs/>
          <w:sz w:val="18"/>
          <w:szCs w:val="18"/>
        </w:rPr>
        <w:t>30</w:t>
      </w:r>
      <w:r w:rsidR="003A3ACB" w:rsidRPr="008D100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3D608E">
        <w:rPr>
          <w:rFonts w:ascii="Arial" w:hAnsi="Arial" w:cs="Arial"/>
          <w:b/>
          <w:bCs/>
          <w:i/>
          <w:iCs/>
          <w:sz w:val="18"/>
          <w:szCs w:val="18"/>
        </w:rPr>
        <w:t>15 Minute Break</w:t>
      </w:r>
    </w:p>
    <w:p w14:paraId="22FF50A8" w14:textId="77777777" w:rsidR="000B48F8" w:rsidRDefault="000B48F8" w:rsidP="00C65EC2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7C5F262" w14:textId="77777777" w:rsidR="00B565BC" w:rsidRDefault="00B565BC" w:rsidP="00B565BC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3D608E">
        <w:rPr>
          <w:rFonts w:ascii="Arial" w:hAnsi="Arial" w:cs="Arial"/>
          <w:b/>
          <w:bCs/>
          <w:i/>
          <w:iCs/>
          <w:sz w:val="18"/>
          <w:szCs w:val="18"/>
        </w:rPr>
        <w:t>1:30</w:t>
      </w:r>
      <w:r w:rsidR="000B48F8">
        <w:rPr>
          <w:rFonts w:ascii="Arial" w:hAnsi="Arial" w:cs="Arial"/>
          <w:b/>
          <w:bCs/>
          <w:i/>
          <w:iCs/>
          <w:sz w:val="18"/>
          <w:szCs w:val="18"/>
        </w:rPr>
        <w:t>-</w:t>
      </w:r>
      <w:r w:rsidR="004B119D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0B48F8">
        <w:rPr>
          <w:rFonts w:ascii="Arial" w:hAnsi="Arial" w:cs="Arial"/>
          <w:b/>
          <w:bCs/>
          <w:i/>
          <w:iCs/>
          <w:sz w:val="18"/>
          <w:szCs w:val="18"/>
        </w:rPr>
        <w:t>:</w:t>
      </w:r>
      <w:r>
        <w:rPr>
          <w:rFonts w:ascii="Arial" w:hAnsi="Arial" w:cs="Arial"/>
          <w:b/>
          <w:bCs/>
          <w:i/>
          <w:iCs/>
          <w:sz w:val="18"/>
          <w:szCs w:val="18"/>
        </w:rPr>
        <w:t>15</w:t>
      </w:r>
      <w:r w:rsidR="003D608E"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Closing Check List to Avoid Title Claims </w:t>
      </w:r>
    </w:p>
    <w:p w14:paraId="3FF059AA" w14:textId="77777777" w:rsidR="00B565BC" w:rsidRDefault="00B565BC" w:rsidP="00B565BC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AB5C5B">
        <w:rPr>
          <w:rFonts w:ascii="Arial" w:hAnsi="Arial" w:cs="Arial"/>
          <w:b/>
          <w:bCs/>
          <w:iCs/>
          <w:sz w:val="18"/>
          <w:szCs w:val="18"/>
        </w:rPr>
        <w:t>Rhee E. McCallum</w:t>
      </w:r>
      <w:r w:rsidR="00E411C6">
        <w:rPr>
          <w:rFonts w:ascii="Arial" w:hAnsi="Arial" w:cs="Arial"/>
          <w:b/>
          <w:bCs/>
          <w:iCs/>
          <w:sz w:val="18"/>
          <w:szCs w:val="18"/>
        </w:rPr>
        <w:t>, Associate Underwriter</w:t>
      </w:r>
    </w:p>
    <w:p w14:paraId="02ACB437" w14:textId="77777777" w:rsidR="00B565BC" w:rsidRDefault="00B565BC" w:rsidP="00B565BC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  <w:t>Chicago Title Insurance Company</w:t>
      </w:r>
    </w:p>
    <w:p w14:paraId="368A5336" w14:textId="77777777" w:rsidR="005108BE" w:rsidRDefault="000B48F8" w:rsidP="001B3021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</w:p>
    <w:p w14:paraId="73A6FF0E" w14:textId="77777777" w:rsidR="00B565BC" w:rsidRDefault="003D608E" w:rsidP="00B565BC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B565BC"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>2:</w:t>
      </w:r>
      <w:r w:rsidR="00B565BC">
        <w:rPr>
          <w:rFonts w:ascii="Arial" w:hAnsi="Arial" w:cs="Arial"/>
          <w:b/>
          <w:bCs/>
          <w:i/>
          <w:iCs/>
          <w:sz w:val="18"/>
          <w:szCs w:val="18"/>
        </w:rPr>
        <w:t>1</w:t>
      </w:r>
      <w:r>
        <w:rPr>
          <w:rFonts w:ascii="Arial" w:hAnsi="Arial" w:cs="Arial"/>
          <w:b/>
          <w:bCs/>
          <w:i/>
          <w:iCs/>
          <w:sz w:val="18"/>
          <w:szCs w:val="18"/>
        </w:rPr>
        <w:t>5</w:t>
      </w:r>
      <w:r w:rsidR="000B48F8">
        <w:rPr>
          <w:rFonts w:ascii="Arial" w:hAnsi="Arial" w:cs="Arial"/>
          <w:b/>
          <w:bCs/>
          <w:i/>
          <w:iCs/>
          <w:sz w:val="18"/>
          <w:szCs w:val="18"/>
        </w:rPr>
        <w:t>-</w:t>
      </w:r>
      <w:r w:rsidR="004B119D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="000B48F8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="004B119D">
        <w:rPr>
          <w:rFonts w:ascii="Arial" w:hAnsi="Arial" w:cs="Arial"/>
          <w:b/>
          <w:bCs/>
          <w:i/>
          <w:iCs/>
          <w:sz w:val="18"/>
          <w:szCs w:val="18"/>
        </w:rPr>
        <w:t>30</w:t>
      </w:r>
      <w:r w:rsidR="000C71D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B565BC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SOLVED (Satisfaction Of Liens Via Electronic Database) – House Bill 337 </w:t>
      </w:r>
    </w:p>
    <w:p w14:paraId="6893B505" w14:textId="77777777" w:rsidR="00AB5C5B" w:rsidRDefault="00B565BC" w:rsidP="00B565BC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AB5C5B">
        <w:rPr>
          <w:rFonts w:ascii="Arial" w:hAnsi="Arial" w:cs="Arial"/>
          <w:b/>
          <w:bCs/>
          <w:iCs/>
          <w:sz w:val="18"/>
          <w:szCs w:val="18"/>
        </w:rPr>
        <w:t>Introduction: Tim Minors, Esq., Vice President and Georgia State Counsel</w:t>
      </w:r>
    </w:p>
    <w:p w14:paraId="05946141" w14:textId="77777777" w:rsidR="00B565BC" w:rsidRPr="00AB5C5B" w:rsidRDefault="00AB5C5B" w:rsidP="00B565BC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 w:rsidR="00E411C6">
        <w:rPr>
          <w:rFonts w:ascii="Arial" w:hAnsi="Arial" w:cs="Arial"/>
          <w:b/>
          <w:bCs/>
          <w:iCs/>
          <w:sz w:val="18"/>
          <w:szCs w:val="18"/>
        </w:rPr>
        <w:t xml:space="preserve">                       </w:t>
      </w:r>
      <w:r w:rsidR="00B565BC" w:rsidRPr="00AB5C5B">
        <w:rPr>
          <w:rFonts w:ascii="Arial" w:hAnsi="Arial" w:cs="Arial"/>
          <w:b/>
          <w:bCs/>
          <w:iCs/>
          <w:sz w:val="18"/>
          <w:szCs w:val="18"/>
        </w:rPr>
        <w:t xml:space="preserve">Old Republic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National </w:t>
      </w:r>
      <w:r w:rsidR="00B565BC" w:rsidRPr="00AB5C5B">
        <w:rPr>
          <w:rFonts w:ascii="Arial" w:hAnsi="Arial" w:cs="Arial"/>
          <w:b/>
          <w:bCs/>
          <w:iCs/>
          <w:sz w:val="18"/>
          <w:szCs w:val="18"/>
        </w:rPr>
        <w:t>Title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Insurance Company</w:t>
      </w:r>
      <w:r w:rsidR="00B565BC" w:rsidRPr="00AB5C5B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2863A553" w14:textId="77777777" w:rsidR="00B565BC" w:rsidRDefault="00B565BC" w:rsidP="00B565BC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AB5C5B">
        <w:rPr>
          <w:rFonts w:ascii="Arial" w:hAnsi="Arial" w:cs="Arial"/>
          <w:b/>
          <w:bCs/>
          <w:iCs/>
          <w:sz w:val="18"/>
          <w:szCs w:val="18"/>
        </w:rPr>
        <w:t xml:space="preserve">Speaker: </w:t>
      </w:r>
      <w:r w:rsidR="00E411C6">
        <w:rPr>
          <w:rFonts w:ascii="Arial" w:hAnsi="Arial" w:cs="Arial"/>
          <w:b/>
          <w:bCs/>
          <w:iCs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iCs/>
          <w:sz w:val="18"/>
          <w:szCs w:val="18"/>
        </w:rPr>
        <w:t>Scott Purvis, Director</w:t>
      </w:r>
    </w:p>
    <w:p w14:paraId="11CA2929" w14:textId="77777777" w:rsidR="00B565BC" w:rsidRDefault="00B565BC" w:rsidP="00AB5C5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 w:rsidR="00E411C6">
        <w:rPr>
          <w:rFonts w:ascii="Arial" w:hAnsi="Arial" w:cs="Arial"/>
          <w:b/>
          <w:bCs/>
          <w:iCs/>
          <w:sz w:val="18"/>
          <w:szCs w:val="18"/>
        </w:rPr>
        <w:t xml:space="preserve">                       </w:t>
      </w:r>
      <w:r>
        <w:rPr>
          <w:rFonts w:ascii="Arial" w:hAnsi="Arial" w:cs="Arial"/>
          <w:b/>
          <w:bCs/>
          <w:iCs/>
          <w:sz w:val="18"/>
          <w:szCs w:val="18"/>
        </w:rPr>
        <w:t>Compliance Division</w:t>
      </w:r>
      <w:r w:rsidR="00AB5C5B">
        <w:rPr>
          <w:rFonts w:ascii="Arial" w:hAnsi="Arial" w:cs="Arial"/>
          <w:b/>
          <w:bCs/>
          <w:iCs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iCs/>
          <w:sz w:val="18"/>
          <w:szCs w:val="18"/>
        </w:rPr>
        <w:t>Georgia Department of Revenue</w:t>
      </w:r>
    </w:p>
    <w:p w14:paraId="1399D2BA" w14:textId="77777777" w:rsidR="003D608E" w:rsidRDefault="003D608E" w:rsidP="00B565BC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  <w:sz w:val="18"/>
          <w:szCs w:val="18"/>
        </w:rPr>
      </w:pPr>
    </w:p>
    <w:p w14:paraId="0F35F254" w14:textId="77777777" w:rsidR="003D608E" w:rsidRDefault="003D608E" w:rsidP="003D608E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  <w:sz w:val="18"/>
          <w:szCs w:val="18"/>
        </w:rPr>
      </w:pPr>
    </w:p>
    <w:p w14:paraId="239E424E" w14:textId="77777777" w:rsidR="001D2A8F" w:rsidRDefault="001D2A8F" w:rsidP="003D608E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</w:p>
    <w:p w14:paraId="0962703F" w14:textId="77777777" w:rsidR="000C71D7" w:rsidRPr="000C71D7" w:rsidRDefault="000C71D7" w:rsidP="003A3ACB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  <w:sz w:val="18"/>
          <w:szCs w:val="18"/>
        </w:rPr>
      </w:pPr>
    </w:p>
    <w:p w14:paraId="2078E66C" w14:textId="77777777" w:rsidR="003A3ACB" w:rsidRDefault="003A3ACB" w:rsidP="003A3ACB">
      <w:pPr>
        <w:spacing w:after="200" w:line="276" w:lineRule="auto"/>
        <w:rPr>
          <w:rStyle w:val="Emphasis"/>
          <w:rFonts w:ascii="Arial" w:hAnsi="Arial" w:cs="Arial"/>
          <w:b/>
          <w:bCs/>
          <w:sz w:val="32"/>
          <w:szCs w:val="32"/>
        </w:rPr>
      </w:pPr>
    </w:p>
    <w:p w14:paraId="592C864A" w14:textId="77777777" w:rsidR="004D679F" w:rsidRDefault="004D679F"/>
    <w:sectPr w:rsidR="004D679F" w:rsidSect="000D5C93"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CB"/>
    <w:rsid w:val="00031B3D"/>
    <w:rsid w:val="00085B2C"/>
    <w:rsid w:val="000B40D8"/>
    <w:rsid w:val="000B48F8"/>
    <w:rsid w:val="000C71D7"/>
    <w:rsid w:val="000D5C93"/>
    <w:rsid w:val="001768E2"/>
    <w:rsid w:val="001B3021"/>
    <w:rsid w:val="001D2A8F"/>
    <w:rsid w:val="002432A4"/>
    <w:rsid w:val="00265398"/>
    <w:rsid w:val="00280D37"/>
    <w:rsid w:val="00290189"/>
    <w:rsid w:val="002B5FF5"/>
    <w:rsid w:val="003244C6"/>
    <w:rsid w:val="003A3ACB"/>
    <w:rsid w:val="003D10CF"/>
    <w:rsid w:val="003D608E"/>
    <w:rsid w:val="003F0084"/>
    <w:rsid w:val="004B119D"/>
    <w:rsid w:val="004D679F"/>
    <w:rsid w:val="00505832"/>
    <w:rsid w:val="005108BE"/>
    <w:rsid w:val="00545721"/>
    <w:rsid w:val="00563D65"/>
    <w:rsid w:val="005C5FC8"/>
    <w:rsid w:val="005D0578"/>
    <w:rsid w:val="005F6D27"/>
    <w:rsid w:val="006004E0"/>
    <w:rsid w:val="00606ED3"/>
    <w:rsid w:val="00703596"/>
    <w:rsid w:val="00715C53"/>
    <w:rsid w:val="007837E7"/>
    <w:rsid w:val="007B3297"/>
    <w:rsid w:val="008032FD"/>
    <w:rsid w:val="00803B43"/>
    <w:rsid w:val="0081547A"/>
    <w:rsid w:val="00871A8F"/>
    <w:rsid w:val="008913A1"/>
    <w:rsid w:val="008A1313"/>
    <w:rsid w:val="008B5F15"/>
    <w:rsid w:val="008E1FC3"/>
    <w:rsid w:val="008F1AF8"/>
    <w:rsid w:val="0095692C"/>
    <w:rsid w:val="00962C7D"/>
    <w:rsid w:val="00974917"/>
    <w:rsid w:val="00A12005"/>
    <w:rsid w:val="00A53BBC"/>
    <w:rsid w:val="00A679EC"/>
    <w:rsid w:val="00A80280"/>
    <w:rsid w:val="00AB5C5B"/>
    <w:rsid w:val="00AE5A6F"/>
    <w:rsid w:val="00B5475F"/>
    <w:rsid w:val="00B565BC"/>
    <w:rsid w:val="00B91DAF"/>
    <w:rsid w:val="00B961EE"/>
    <w:rsid w:val="00C37D28"/>
    <w:rsid w:val="00C61027"/>
    <w:rsid w:val="00C65EC2"/>
    <w:rsid w:val="00C9022E"/>
    <w:rsid w:val="00C90FE1"/>
    <w:rsid w:val="00D1753D"/>
    <w:rsid w:val="00D22C1F"/>
    <w:rsid w:val="00D34903"/>
    <w:rsid w:val="00D74DAA"/>
    <w:rsid w:val="00E27354"/>
    <w:rsid w:val="00E411C6"/>
    <w:rsid w:val="00E71F2E"/>
    <w:rsid w:val="00E90195"/>
    <w:rsid w:val="00EE064D"/>
    <w:rsid w:val="00EF2A3A"/>
    <w:rsid w:val="00F20030"/>
    <w:rsid w:val="00F5410C"/>
    <w:rsid w:val="00F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D78E"/>
  <w15:chartTrackingRefBased/>
  <w15:docId w15:val="{305E1B11-C14C-4D13-A88D-6AC778F5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nivers" w:eastAsiaTheme="minorHAnsi" w:hAnsi="Univers" w:cstheme="minorBidi"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ACB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3A3A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Dannielle Cortolano</dc:creator>
  <cp:keywords/>
  <dc:description/>
  <cp:lastModifiedBy>Linda Alwood</cp:lastModifiedBy>
  <cp:revision>2</cp:revision>
  <cp:lastPrinted>2017-10-09T18:40:00Z</cp:lastPrinted>
  <dcterms:created xsi:type="dcterms:W3CDTF">2017-10-10T17:27:00Z</dcterms:created>
  <dcterms:modified xsi:type="dcterms:W3CDTF">2017-10-10T17:27:00Z</dcterms:modified>
</cp:coreProperties>
</file>